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456" w:rsidRPr="008C1456" w:rsidRDefault="008C1456" w:rsidP="008C14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C1456" w:rsidRPr="008C1456" w:rsidRDefault="008C1456" w:rsidP="008C145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1456">
        <w:rPr>
          <w:rFonts w:ascii="Calibri" w:eastAsia="Times New Roman" w:hAnsi="Calibri" w:cs="Calibri"/>
          <w:b/>
          <w:bCs/>
          <w:color w:val="000000"/>
          <w:sz w:val="56"/>
          <w:szCs w:val="56"/>
          <w:lang w:eastAsia="en-GB"/>
        </w:rPr>
        <w:t>MANAGEMENTUL DEȘEURILOR: PRACTICI ȘI PERCEPȚII ALE CETĂȚENILOR</w:t>
      </w:r>
    </w:p>
    <w:p w:rsidR="008C1456" w:rsidRPr="008C1456" w:rsidRDefault="008C1456" w:rsidP="008C14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C1456" w:rsidRPr="008C1456" w:rsidRDefault="008C1456" w:rsidP="008C14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Acest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studiu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este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realizat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în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baza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datelor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unui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sondaj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de tip OMNIBUS,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și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vizează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practicile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aplicate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de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gospodării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în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gestionarea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deșeurilor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,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aspecte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legate de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tarifarea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serviciului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și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percepțiile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legate de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daunele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provocate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mediului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>.</w:t>
      </w:r>
    </w:p>
    <w:p w:rsidR="008C1456" w:rsidRPr="008C1456" w:rsidRDefault="008C1456" w:rsidP="008C14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C1456"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  <w:t>Aspecte</w:t>
      </w:r>
      <w:proofErr w:type="spellEnd"/>
      <w:r w:rsidRPr="008C1456"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  <w:t>metodologice</w:t>
      </w:r>
      <w:proofErr w:type="spellEnd"/>
    </w:p>
    <w:p w:rsidR="008C1456" w:rsidRPr="008C1456" w:rsidRDefault="008C1456" w:rsidP="008C14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C1456">
        <w:rPr>
          <w:rFonts w:ascii="Calibri" w:eastAsia="Times New Roman" w:hAnsi="Calibri" w:cs="Calibri"/>
          <w:b/>
          <w:bCs/>
          <w:color w:val="000000"/>
          <w:lang w:eastAsia="en-GB"/>
        </w:rPr>
        <w:t>Volumul</w:t>
      </w:r>
      <w:proofErr w:type="spellEnd"/>
      <w:r w:rsidRPr="008C1456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b/>
          <w:bCs/>
          <w:color w:val="000000"/>
          <w:lang w:eastAsia="en-GB"/>
        </w:rPr>
        <w:t>eşantionului</w:t>
      </w:r>
      <w:proofErr w:type="spellEnd"/>
      <w:r w:rsidRPr="008C1456">
        <w:rPr>
          <w:rFonts w:ascii="Calibri" w:eastAsia="Times New Roman" w:hAnsi="Calibri" w:cs="Calibri"/>
          <w:b/>
          <w:bCs/>
          <w:color w:val="000000"/>
          <w:lang w:eastAsia="en-GB"/>
        </w:rPr>
        <w:t>:</w:t>
      </w:r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1001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persoane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cu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vârstă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de 18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ani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şi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mai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mult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>;</w:t>
      </w:r>
    </w:p>
    <w:p w:rsidR="008C1456" w:rsidRPr="008C1456" w:rsidRDefault="008C1456" w:rsidP="008C14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C1456">
        <w:rPr>
          <w:rFonts w:ascii="Calibri" w:eastAsia="Times New Roman" w:hAnsi="Calibri" w:cs="Calibri"/>
          <w:b/>
          <w:bCs/>
          <w:color w:val="000000"/>
          <w:lang w:eastAsia="en-GB"/>
        </w:rPr>
        <w:t>Eşantion</w:t>
      </w:r>
      <w:proofErr w:type="spellEnd"/>
      <w:r w:rsidRPr="008C1456">
        <w:rPr>
          <w:rFonts w:ascii="Calibri" w:eastAsia="Times New Roman" w:hAnsi="Calibri" w:cs="Calibri"/>
          <w:b/>
          <w:bCs/>
          <w:color w:val="000000"/>
          <w:lang w:eastAsia="en-GB"/>
        </w:rPr>
        <w:t>:</w:t>
      </w:r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stratificat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,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probabilist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>;</w:t>
      </w:r>
    </w:p>
    <w:p w:rsidR="008C1456" w:rsidRPr="008C1456" w:rsidRDefault="008C1456" w:rsidP="008C14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C1456">
        <w:rPr>
          <w:rFonts w:ascii="Calibri" w:eastAsia="Times New Roman" w:hAnsi="Calibri" w:cs="Calibri"/>
          <w:b/>
          <w:bCs/>
          <w:color w:val="000000"/>
          <w:lang w:eastAsia="en-GB"/>
        </w:rPr>
        <w:t>Metoda</w:t>
      </w:r>
      <w:proofErr w:type="spellEnd"/>
      <w:r w:rsidRPr="008C1456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de </w:t>
      </w:r>
      <w:proofErr w:type="spellStart"/>
      <w:r w:rsidRPr="008C1456">
        <w:rPr>
          <w:rFonts w:ascii="Calibri" w:eastAsia="Times New Roman" w:hAnsi="Calibri" w:cs="Calibri"/>
          <w:b/>
          <w:bCs/>
          <w:color w:val="000000"/>
          <w:lang w:eastAsia="en-GB"/>
        </w:rPr>
        <w:t>colectare</w:t>
      </w:r>
      <w:proofErr w:type="spellEnd"/>
      <w:r w:rsidRPr="008C1456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a </w:t>
      </w:r>
      <w:proofErr w:type="spellStart"/>
      <w:r w:rsidRPr="008C1456">
        <w:rPr>
          <w:rFonts w:ascii="Calibri" w:eastAsia="Times New Roman" w:hAnsi="Calibri" w:cs="Calibri"/>
          <w:b/>
          <w:bCs/>
          <w:color w:val="000000"/>
          <w:lang w:eastAsia="en-GB"/>
        </w:rPr>
        <w:t>datelor</w:t>
      </w:r>
      <w:proofErr w:type="spellEnd"/>
      <w:r w:rsidRPr="008C1456">
        <w:rPr>
          <w:rFonts w:ascii="Calibri" w:eastAsia="Times New Roman" w:hAnsi="Calibri" w:cs="Calibri"/>
          <w:b/>
          <w:bCs/>
          <w:color w:val="000000"/>
          <w:lang w:eastAsia="en-GB"/>
        </w:rPr>
        <w:t>:</w:t>
      </w:r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sondaj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față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în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față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cu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aplicația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computerului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>;</w:t>
      </w:r>
    </w:p>
    <w:p w:rsidR="008C1456" w:rsidRPr="008C1456" w:rsidRDefault="008C1456" w:rsidP="008C14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C1456">
        <w:rPr>
          <w:rFonts w:ascii="Calibri" w:eastAsia="Times New Roman" w:hAnsi="Calibri" w:cs="Calibri"/>
          <w:b/>
          <w:bCs/>
          <w:color w:val="000000"/>
          <w:lang w:eastAsia="en-GB"/>
        </w:rPr>
        <w:t>Criterii</w:t>
      </w:r>
      <w:proofErr w:type="spellEnd"/>
      <w:r w:rsidRPr="008C1456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de </w:t>
      </w:r>
      <w:proofErr w:type="spellStart"/>
      <w:r w:rsidRPr="008C1456">
        <w:rPr>
          <w:rFonts w:ascii="Calibri" w:eastAsia="Times New Roman" w:hAnsi="Calibri" w:cs="Calibri"/>
          <w:b/>
          <w:bCs/>
          <w:color w:val="000000"/>
          <w:lang w:eastAsia="en-GB"/>
        </w:rPr>
        <w:t>stratificare</w:t>
      </w:r>
      <w:proofErr w:type="spellEnd"/>
      <w:r w:rsidRPr="008C1456">
        <w:rPr>
          <w:rFonts w:ascii="Calibri" w:eastAsia="Times New Roman" w:hAnsi="Calibri" w:cs="Calibri"/>
          <w:b/>
          <w:bCs/>
          <w:color w:val="000000"/>
          <w:lang w:eastAsia="en-GB"/>
        </w:rPr>
        <w:t>:</w:t>
      </w:r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13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regiuni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geografice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, care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coincid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cu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unităţile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administrativ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teritoriale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de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până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la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revenirea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la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raioane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,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mediu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rezidenţial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(urban-rural),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mărimea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localităţilor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urbane (2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tipuri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),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numărul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de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populaţie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ai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localităţilor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rurale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(3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tipuri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de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localităţi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rurale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>).</w:t>
      </w:r>
    </w:p>
    <w:p w:rsidR="008C1456" w:rsidRPr="008C1456" w:rsidRDefault="008C1456" w:rsidP="008C14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C1456">
        <w:rPr>
          <w:rFonts w:ascii="Calibri" w:eastAsia="Times New Roman" w:hAnsi="Calibri" w:cs="Calibri"/>
          <w:b/>
          <w:bCs/>
          <w:color w:val="000000"/>
          <w:lang w:eastAsia="en-GB"/>
        </w:rPr>
        <w:t>Eşantionare</w:t>
      </w:r>
      <w:proofErr w:type="spellEnd"/>
      <w:r w:rsidRPr="008C1456">
        <w:rPr>
          <w:rFonts w:ascii="Calibri" w:eastAsia="Times New Roman" w:hAnsi="Calibri" w:cs="Calibri"/>
          <w:b/>
          <w:bCs/>
          <w:color w:val="000000"/>
          <w:lang w:eastAsia="en-GB"/>
        </w:rPr>
        <w:t>:</w:t>
      </w:r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Volumele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straturilor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urbane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şi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ale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totalului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pe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regiuni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(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fostele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judeţe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),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cât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proofErr w:type="gramStart"/>
      <w:r w:rsidRPr="008C1456">
        <w:rPr>
          <w:rFonts w:ascii="Calibri" w:eastAsia="Times New Roman" w:hAnsi="Calibri" w:cs="Calibri"/>
          <w:color w:val="000000"/>
          <w:lang w:eastAsia="en-GB"/>
        </w:rPr>
        <w:t>şi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 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volumele</w:t>
      </w:r>
      <w:proofErr w:type="spellEnd"/>
      <w:proofErr w:type="gram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straturilor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rurale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au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fost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calculate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proporţional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cu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numărul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populaţiei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în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conformitate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cu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datele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comunicate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de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Biroul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Național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de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Statistică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al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Republicii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Moldova. </w:t>
      </w:r>
    </w:p>
    <w:p w:rsidR="008C1456" w:rsidRPr="008C1456" w:rsidRDefault="008C1456" w:rsidP="008C14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C1456">
        <w:rPr>
          <w:rFonts w:ascii="Calibri" w:eastAsia="Times New Roman" w:hAnsi="Calibri" w:cs="Calibri"/>
          <w:b/>
          <w:bCs/>
          <w:color w:val="000000"/>
          <w:lang w:eastAsia="en-GB"/>
        </w:rPr>
        <w:t>Reprezentativitate</w:t>
      </w:r>
      <w:proofErr w:type="spellEnd"/>
      <w:r w:rsidRPr="008C1456">
        <w:rPr>
          <w:rFonts w:ascii="Calibri" w:eastAsia="Times New Roman" w:hAnsi="Calibri" w:cs="Calibri"/>
          <w:b/>
          <w:bCs/>
          <w:color w:val="000000"/>
          <w:lang w:eastAsia="en-GB"/>
        </w:rPr>
        <w:t>:</w:t>
      </w:r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eşantionul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este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reprezentativ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pentru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populaţia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adultă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a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Republicii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Moldova, cu o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eroare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maximală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de +3,1%</w:t>
      </w:r>
    </w:p>
    <w:p w:rsidR="008C1456" w:rsidRPr="008C1456" w:rsidRDefault="008C1456" w:rsidP="008C14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C1456">
        <w:rPr>
          <w:rFonts w:ascii="Calibri" w:eastAsia="Times New Roman" w:hAnsi="Calibri" w:cs="Calibri"/>
          <w:b/>
          <w:bCs/>
          <w:color w:val="000000"/>
          <w:lang w:eastAsia="en-GB"/>
        </w:rPr>
        <w:t>Perioada</w:t>
      </w:r>
      <w:proofErr w:type="spellEnd"/>
      <w:r w:rsidRPr="008C1456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de </w:t>
      </w:r>
      <w:proofErr w:type="spellStart"/>
      <w:r w:rsidRPr="008C1456">
        <w:rPr>
          <w:rFonts w:ascii="Calibri" w:eastAsia="Times New Roman" w:hAnsi="Calibri" w:cs="Calibri"/>
          <w:b/>
          <w:bCs/>
          <w:color w:val="000000"/>
          <w:lang w:eastAsia="en-GB"/>
        </w:rPr>
        <w:t>culegere</w:t>
      </w:r>
      <w:proofErr w:type="spellEnd"/>
      <w:r w:rsidRPr="008C1456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a </w:t>
      </w:r>
      <w:proofErr w:type="spellStart"/>
      <w:r w:rsidRPr="008C1456">
        <w:rPr>
          <w:rFonts w:ascii="Calibri" w:eastAsia="Times New Roman" w:hAnsi="Calibri" w:cs="Calibri"/>
          <w:b/>
          <w:bCs/>
          <w:color w:val="000000"/>
          <w:lang w:eastAsia="en-GB"/>
        </w:rPr>
        <w:t>datelor</w:t>
      </w:r>
      <w:proofErr w:type="spellEnd"/>
      <w:r w:rsidRPr="008C1456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:  </w:t>
      </w:r>
      <w:r w:rsidRPr="008C1456">
        <w:rPr>
          <w:rFonts w:ascii="Calibri" w:eastAsia="Times New Roman" w:hAnsi="Calibri" w:cs="Calibri"/>
          <w:color w:val="000000"/>
          <w:lang w:eastAsia="en-GB"/>
        </w:rPr>
        <w:t xml:space="preserve">10 – 20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octombrie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2020.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Interviurile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au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fost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realizate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la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domiciliul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respondenţilor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.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Chestionarul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a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fost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redactat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în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limbile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română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şi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rusă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,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oferindu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-se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respondenţilor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posibilitatea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de a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alege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varianta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>.</w:t>
      </w:r>
    </w:p>
    <w:p w:rsidR="008C1456" w:rsidRPr="008C1456" w:rsidRDefault="008C1456" w:rsidP="008C1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C1456" w:rsidRPr="008C1456" w:rsidRDefault="008C1456" w:rsidP="008C14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145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REZULTATELE STUDIULUI</w:t>
      </w:r>
    </w:p>
    <w:p w:rsidR="008C1456" w:rsidRPr="008C1456" w:rsidRDefault="008C1456" w:rsidP="008C14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Modalitățile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de management al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deșeurilor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sunt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foarte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variate,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depind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foarte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mult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de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mediul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de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reședință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și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zonă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.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În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cazul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celei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mai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mari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părți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de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gospodării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serviciul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dat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este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asigurat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de APL – 46%.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Fiecare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a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patra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gospodărie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își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evacuează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de sine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stătător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deșeurile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la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gunoiști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autorizate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iar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fiecare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a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zecea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beneficiază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de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serviciile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unei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companii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private.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Sumar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deșeurile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sunt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colectate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în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mod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centralizat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(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serviciul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APL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sau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privat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)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în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cazul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a 56 din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gospodării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.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Forme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vădit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neautorizate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de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plasare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a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deșeurilor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se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atestă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în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cazul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a circa 18%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gospodării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>.</w:t>
      </w:r>
    </w:p>
    <w:p w:rsidR="008C1456" w:rsidRPr="008C1456" w:rsidRDefault="008C1456" w:rsidP="008C14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Există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,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precum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a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fost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menționat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mai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sus, o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diferență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foarte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mare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în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funcție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de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mediul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de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reședință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.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În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mediul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urban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sunt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mai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mari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ponderile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gospodăriilor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care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beneficiază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de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servicii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centralizate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,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asigurate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de APL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sau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private (58%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și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16%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respectiv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)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mai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multe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gospodării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duc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deșeurile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către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gunoiști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autorizate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(34%),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și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considerabil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mai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mari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ponderile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celor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care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gestionează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deșeurile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inadecvat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–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gunoiști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improvizate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(20%),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îngrășăminte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(11%),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ardere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(11%),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îngropare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(7%).  </w:t>
      </w:r>
    </w:p>
    <w:p w:rsidR="008C1456" w:rsidRPr="008C1456" w:rsidRDefault="008C1456" w:rsidP="008C1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C1456">
        <w:rPr>
          <w:rFonts w:ascii="Calibri" w:eastAsia="Times New Roman" w:hAnsi="Calibri" w:cs="Calibri"/>
          <w:b/>
          <w:bCs/>
          <w:i/>
          <w:iCs/>
          <w:color w:val="44546A"/>
          <w:lang w:eastAsia="en-GB"/>
        </w:rPr>
        <w:t>Figura</w:t>
      </w:r>
      <w:proofErr w:type="spellEnd"/>
      <w:r w:rsidRPr="008C1456">
        <w:rPr>
          <w:rFonts w:ascii="Calibri" w:eastAsia="Times New Roman" w:hAnsi="Calibri" w:cs="Calibri"/>
          <w:b/>
          <w:bCs/>
          <w:i/>
          <w:iCs/>
          <w:color w:val="44546A"/>
          <w:lang w:eastAsia="en-GB"/>
        </w:rPr>
        <w:t xml:space="preserve"> 1. </w:t>
      </w:r>
      <w:proofErr w:type="spellStart"/>
      <w:r w:rsidRPr="008C1456">
        <w:rPr>
          <w:rFonts w:ascii="Calibri" w:eastAsia="Times New Roman" w:hAnsi="Calibri" w:cs="Calibri"/>
          <w:b/>
          <w:bCs/>
          <w:i/>
          <w:iCs/>
          <w:color w:val="44546A"/>
          <w:lang w:eastAsia="en-GB"/>
        </w:rPr>
        <w:t>Modelele</w:t>
      </w:r>
      <w:proofErr w:type="spellEnd"/>
      <w:r w:rsidRPr="008C1456">
        <w:rPr>
          <w:rFonts w:ascii="Calibri" w:eastAsia="Times New Roman" w:hAnsi="Calibri" w:cs="Calibri"/>
          <w:b/>
          <w:bCs/>
          <w:i/>
          <w:iCs/>
          <w:color w:val="44546A"/>
          <w:lang w:eastAsia="en-GB"/>
        </w:rPr>
        <w:t xml:space="preserve"> de management al </w:t>
      </w:r>
      <w:proofErr w:type="spellStart"/>
      <w:r w:rsidRPr="008C1456">
        <w:rPr>
          <w:rFonts w:ascii="Calibri" w:eastAsia="Times New Roman" w:hAnsi="Calibri" w:cs="Calibri"/>
          <w:b/>
          <w:bCs/>
          <w:i/>
          <w:iCs/>
          <w:color w:val="44546A"/>
          <w:lang w:eastAsia="en-GB"/>
        </w:rPr>
        <w:t>deșeurilor</w:t>
      </w:r>
      <w:proofErr w:type="spellEnd"/>
      <w:r w:rsidRPr="008C1456">
        <w:rPr>
          <w:rFonts w:ascii="Calibri" w:eastAsia="Times New Roman" w:hAnsi="Calibri" w:cs="Calibri"/>
          <w:b/>
          <w:bCs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b/>
          <w:bCs/>
          <w:i/>
          <w:iCs/>
          <w:color w:val="44546A"/>
          <w:lang w:eastAsia="en-GB"/>
        </w:rPr>
        <w:t>aplicate</w:t>
      </w:r>
      <w:proofErr w:type="spellEnd"/>
      <w:r w:rsidRPr="008C1456">
        <w:rPr>
          <w:rFonts w:ascii="Calibri" w:eastAsia="Times New Roman" w:hAnsi="Calibri" w:cs="Calibri"/>
          <w:b/>
          <w:bCs/>
          <w:i/>
          <w:iCs/>
          <w:color w:val="44546A"/>
          <w:lang w:eastAsia="en-GB"/>
        </w:rPr>
        <w:t xml:space="preserve"> de </w:t>
      </w:r>
      <w:proofErr w:type="spellStart"/>
      <w:r w:rsidRPr="008C1456">
        <w:rPr>
          <w:rFonts w:ascii="Calibri" w:eastAsia="Times New Roman" w:hAnsi="Calibri" w:cs="Calibri"/>
          <w:b/>
          <w:bCs/>
          <w:i/>
          <w:iCs/>
          <w:color w:val="44546A"/>
          <w:lang w:eastAsia="en-GB"/>
        </w:rPr>
        <w:t>gospodării</w:t>
      </w:r>
      <w:proofErr w:type="spellEnd"/>
    </w:p>
    <w:p w:rsidR="008C1456" w:rsidRPr="008C1456" w:rsidRDefault="008C1456" w:rsidP="008C14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1456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en-GB"/>
        </w:rPr>
        <w:lastRenderedPageBreak/>
        <w:drawing>
          <wp:inline distT="0" distB="0" distL="0" distR="0">
            <wp:extent cx="5890260" cy="4084320"/>
            <wp:effectExtent l="0" t="0" r="0" b="0"/>
            <wp:docPr id="4" name="Picture 4" descr="https://lh4.googleusercontent.com/WosQ6JLNoSgA6Qk8We8emmd50MIEfjP2dDg-aguL9lJttWT9gXXdXf0USd-RCv_uwQCnSKyc_s7FCTwzTy8fw7qEhenG8k6gHgFG-pibJuhwqba1ZbwXjY8XTvcOAeI79SzwQOqvOZOZFr3j3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WosQ6JLNoSgA6Qk8We8emmd50MIEfjP2dDg-aguL9lJttWT9gXXdXf0USd-RCv_uwQCnSKyc_s7FCTwzTy8fw7qEhenG8k6gHgFG-pibJuhwqba1ZbwXjY8XTvcOAeI79SzwQOqvOZOZFr3j3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408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456" w:rsidRPr="008C1456" w:rsidRDefault="008C1456" w:rsidP="008C14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Pe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lângă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mediul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de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reședință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se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atestă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variații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și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în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funcție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de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nivelul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de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studii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și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cel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socio-economic.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Ponderea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modelelor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neconforme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(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ardere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,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îngropare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,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îngrășăminte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și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gunoiște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improvizată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)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variază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de la 30%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în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cazul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respondenților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cu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nivel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de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studii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scăzut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până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la 12%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în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cazul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celor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cu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nivel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de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studii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sporit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.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În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cazul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nivelului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socio-economic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variația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respectivă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este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cuprinsă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în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limitele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45%-11%. </w:t>
      </w:r>
    </w:p>
    <w:p w:rsidR="008C1456" w:rsidRPr="008C1456" w:rsidRDefault="008C1456" w:rsidP="008C14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Șapte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din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zece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gospodării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se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află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în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comunități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unde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sunt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prezente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servicii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centralizate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de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colectare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și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evacuare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a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deșeurilor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.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În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mediul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urban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această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pondere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constituie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95,6%,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în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rural 47,8% </w:t>
      </w:r>
      <w:r w:rsidRPr="008C1456">
        <w:rPr>
          <w:rFonts w:ascii="Calibri" w:eastAsia="Times New Roman" w:hAnsi="Calibri" w:cs="Calibri"/>
          <w:i/>
          <w:iCs/>
          <w:color w:val="000000"/>
          <w:lang w:eastAsia="en-GB"/>
        </w:rPr>
        <w:t>(</w:t>
      </w:r>
      <w:proofErr w:type="spellStart"/>
      <w:r w:rsidRPr="008C1456">
        <w:rPr>
          <w:rFonts w:ascii="Calibri" w:eastAsia="Times New Roman" w:hAnsi="Calibri" w:cs="Calibri"/>
          <w:i/>
          <w:iCs/>
          <w:color w:val="000000"/>
          <w:lang w:eastAsia="en-GB"/>
        </w:rPr>
        <w:t>anexa</w:t>
      </w:r>
      <w:proofErr w:type="spellEnd"/>
      <w:r w:rsidRPr="008C1456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 1, </w:t>
      </w:r>
      <w:proofErr w:type="spellStart"/>
      <w:r w:rsidRPr="008C1456">
        <w:rPr>
          <w:rFonts w:ascii="Calibri" w:eastAsia="Times New Roman" w:hAnsi="Calibri" w:cs="Calibri"/>
          <w:i/>
          <w:iCs/>
          <w:color w:val="000000"/>
          <w:lang w:eastAsia="en-GB"/>
        </w:rPr>
        <w:t>tabelul</w:t>
      </w:r>
      <w:proofErr w:type="spellEnd"/>
      <w:r w:rsidRPr="008C1456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 7)</w:t>
      </w:r>
      <w:r w:rsidRPr="008C1456">
        <w:rPr>
          <w:rFonts w:ascii="Calibri" w:eastAsia="Times New Roman" w:hAnsi="Calibri" w:cs="Calibri"/>
          <w:color w:val="000000"/>
          <w:lang w:eastAsia="en-GB"/>
        </w:rPr>
        <w:t>.</w:t>
      </w:r>
    </w:p>
    <w:p w:rsidR="008C1456" w:rsidRPr="008C1456" w:rsidRDefault="008C1456" w:rsidP="008C14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145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8C145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8C1456" w:rsidRPr="008C1456" w:rsidRDefault="008C1456" w:rsidP="008C1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C1456">
        <w:rPr>
          <w:rFonts w:ascii="Calibri" w:eastAsia="Times New Roman" w:hAnsi="Calibri" w:cs="Calibri"/>
          <w:b/>
          <w:bCs/>
          <w:i/>
          <w:iCs/>
          <w:color w:val="44546A"/>
          <w:lang w:eastAsia="en-GB"/>
        </w:rPr>
        <w:t>Figura</w:t>
      </w:r>
      <w:proofErr w:type="spellEnd"/>
      <w:r w:rsidRPr="008C1456">
        <w:rPr>
          <w:rFonts w:ascii="Calibri" w:eastAsia="Times New Roman" w:hAnsi="Calibri" w:cs="Calibri"/>
          <w:b/>
          <w:bCs/>
          <w:i/>
          <w:iCs/>
          <w:color w:val="44546A"/>
          <w:lang w:eastAsia="en-GB"/>
        </w:rPr>
        <w:t xml:space="preserve"> 2. </w:t>
      </w:r>
      <w:proofErr w:type="spellStart"/>
      <w:r w:rsidRPr="008C1456">
        <w:rPr>
          <w:rFonts w:ascii="Calibri" w:eastAsia="Times New Roman" w:hAnsi="Calibri" w:cs="Calibri"/>
          <w:b/>
          <w:bCs/>
          <w:i/>
          <w:iCs/>
          <w:color w:val="44546A"/>
          <w:lang w:eastAsia="en-GB"/>
        </w:rPr>
        <w:t>Disponibilitatea</w:t>
      </w:r>
      <w:proofErr w:type="spellEnd"/>
      <w:r w:rsidRPr="008C1456">
        <w:rPr>
          <w:rFonts w:ascii="Calibri" w:eastAsia="Times New Roman" w:hAnsi="Calibri" w:cs="Calibri"/>
          <w:b/>
          <w:bCs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b/>
          <w:bCs/>
          <w:i/>
          <w:iCs/>
          <w:color w:val="44546A"/>
          <w:lang w:eastAsia="en-GB"/>
        </w:rPr>
        <w:t>serviciilor</w:t>
      </w:r>
      <w:proofErr w:type="spellEnd"/>
      <w:r w:rsidRPr="008C1456">
        <w:rPr>
          <w:rFonts w:ascii="Calibri" w:eastAsia="Times New Roman" w:hAnsi="Calibri" w:cs="Calibri"/>
          <w:b/>
          <w:bCs/>
          <w:i/>
          <w:iCs/>
          <w:color w:val="44546A"/>
          <w:lang w:eastAsia="en-GB"/>
        </w:rPr>
        <w:t xml:space="preserve"> de </w:t>
      </w:r>
      <w:proofErr w:type="spellStart"/>
      <w:r w:rsidRPr="008C1456">
        <w:rPr>
          <w:rFonts w:ascii="Calibri" w:eastAsia="Times New Roman" w:hAnsi="Calibri" w:cs="Calibri"/>
          <w:b/>
          <w:bCs/>
          <w:i/>
          <w:iCs/>
          <w:color w:val="44546A"/>
          <w:lang w:eastAsia="en-GB"/>
        </w:rPr>
        <w:t>colectare</w:t>
      </w:r>
      <w:proofErr w:type="spellEnd"/>
      <w:r w:rsidRPr="008C1456">
        <w:rPr>
          <w:rFonts w:ascii="Calibri" w:eastAsia="Times New Roman" w:hAnsi="Calibri" w:cs="Calibri"/>
          <w:b/>
          <w:bCs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b/>
          <w:bCs/>
          <w:i/>
          <w:iCs/>
          <w:color w:val="44546A"/>
          <w:lang w:eastAsia="en-GB"/>
        </w:rPr>
        <w:t>și</w:t>
      </w:r>
      <w:proofErr w:type="spellEnd"/>
      <w:r w:rsidRPr="008C1456">
        <w:rPr>
          <w:rFonts w:ascii="Calibri" w:eastAsia="Times New Roman" w:hAnsi="Calibri" w:cs="Calibri"/>
          <w:b/>
          <w:bCs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b/>
          <w:bCs/>
          <w:i/>
          <w:iCs/>
          <w:color w:val="44546A"/>
          <w:lang w:eastAsia="en-GB"/>
        </w:rPr>
        <w:t>evacuare</w:t>
      </w:r>
      <w:proofErr w:type="spellEnd"/>
      <w:r w:rsidRPr="008C1456">
        <w:rPr>
          <w:rFonts w:ascii="Calibri" w:eastAsia="Times New Roman" w:hAnsi="Calibri" w:cs="Calibri"/>
          <w:b/>
          <w:bCs/>
          <w:i/>
          <w:iCs/>
          <w:color w:val="44546A"/>
          <w:lang w:eastAsia="en-GB"/>
        </w:rPr>
        <w:t xml:space="preserve"> a </w:t>
      </w:r>
      <w:proofErr w:type="spellStart"/>
      <w:r w:rsidRPr="008C1456">
        <w:rPr>
          <w:rFonts w:ascii="Calibri" w:eastAsia="Times New Roman" w:hAnsi="Calibri" w:cs="Calibri"/>
          <w:b/>
          <w:bCs/>
          <w:i/>
          <w:iCs/>
          <w:color w:val="44546A"/>
          <w:lang w:eastAsia="en-GB"/>
        </w:rPr>
        <w:t>deșeurilor</w:t>
      </w:r>
      <w:proofErr w:type="spellEnd"/>
      <w:r w:rsidRPr="008C1456">
        <w:rPr>
          <w:rFonts w:ascii="Calibri" w:eastAsia="Times New Roman" w:hAnsi="Calibri" w:cs="Calibri"/>
          <w:b/>
          <w:bCs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b/>
          <w:bCs/>
          <w:i/>
          <w:iCs/>
          <w:color w:val="44546A"/>
          <w:lang w:eastAsia="en-GB"/>
        </w:rPr>
        <w:t>în</w:t>
      </w:r>
      <w:proofErr w:type="spellEnd"/>
      <w:r w:rsidRPr="008C1456">
        <w:rPr>
          <w:rFonts w:ascii="Calibri" w:eastAsia="Times New Roman" w:hAnsi="Calibri" w:cs="Calibri"/>
          <w:b/>
          <w:bCs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b/>
          <w:bCs/>
          <w:i/>
          <w:iCs/>
          <w:color w:val="44546A"/>
          <w:lang w:eastAsia="en-GB"/>
        </w:rPr>
        <w:t>comunitate</w:t>
      </w:r>
      <w:proofErr w:type="spellEnd"/>
    </w:p>
    <w:p w:rsidR="008C1456" w:rsidRPr="008C1456" w:rsidRDefault="008C1456" w:rsidP="008C14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1456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en-GB"/>
        </w:rPr>
        <w:lastRenderedPageBreak/>
        <w:drawing>
          <wp:inline distT="0" distB="0" distL="0" distR="0">
            <wp:extent cx="3832860" cy="3261360"/>
            <wp:effectExtent l="0" t="0" r="0" b="0"/>
            <wp:docPr id="3" name="Picture 3" descr="https://lh5.googleusercontent.com/ab9-xgpTQiGhxkGBck_engryUoQXI3M9a2oJ6oQgMcgz-BNAaCZjHZJf6tO5qcCtlrGqpaEilwvL26wzi-r6PH_vNc8x9DjGoFYUMAIJq42VjynZERWlZI0wd9gI25HAexOliyr2MjRBDt3I4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ab9-xgpTQiGhxkGBck_engryUoQXI3M9a2oJ6oQgMcgz-BNAaCZjHZJf6tO5qcCtlrGqpaEilwvL26wzi-r6PH_vNc8x9DjGoFYUMAIJq42VjynZERWlZI0wd9gI25HAexOliyr2MjRBDt3I4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0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456" w:rsidRPr="008C1456" w:rsidRDefault="008C1456" w:rsidP="008C14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Absența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unui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astfel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de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serviciu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evident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sporește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considerabil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managementul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inadecvat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al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deșeurilor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.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Astfel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,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recurg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la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arderea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acestora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16,8%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gospodării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care nu au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acces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la un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serviciu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centralizat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(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față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de 2,1%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în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celelalte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cazuri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),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îngroapă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deșeurile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în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curte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11,4% (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față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de 1,2%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respectiv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>). </w:t>
      </w:r>
    </w:p>
    <w:p w:rsidR="008C1456" w:rsidRPr="008C1456" w:rsidRDefault="008C1456" w:rsidP="008C14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Respondenții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au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fost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rugați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să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aprecieze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cu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privire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la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costul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pentru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utilizatori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pentru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un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astfel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de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serviciu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.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Judecând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după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valorile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mediane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a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răspunsurilor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suma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lunară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DE 30 lei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ar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fi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costul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acceptabil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de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majoritate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,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iar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costul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maxim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acceptabil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ar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fi de 50 lei </w:t>
      </w:r>
      <w:r w:rsidRPr="008C1456">
        <w:rPr>
          <w:rFonts w:ascii="Calibri" w:eastAsia="Times New Roman" w:hAnsi="Calibri" w:cs="Calibri"/>
          <w:i/>
          <w:iCs/>
          <w:color w:val="000000"/>
          <w:lang w:eastAsia="en-GB"/>
        </w:rPr>
        <w:t>(</w:t>
      </w:r>
      <w:proofErr w:type="spellStart"/>
      <w:r w:rsidRPr="008C1456">
        <w:rPr>
          <w:rFonts w:ascii="Calibri" w:eastAsia="Times New Roman" w:hAnsi="Calibri" w:cs="Calibri"/>
          <w:i/>
          <w:iCs/>
          <w:color w:val="000000"/>
          <w:lang w:eastAsia="en-GB"/>
        </w:rPr>
        <w:t>anexa</w:t>
      </w:r>
      <w:proofErr w:type="spellEnd"/>
      <w:r w:rsidRPr="008C1456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 1, </w:t>
      </w:r>
      <w:proofErr w:type="spellStart"/>
      <w:r w:rsidRPr="008C1456">
        <w:rPr>
          <w:rFonts w:ascii="Calibri" w:eastAsia="Times New Roman" w:hAnsi="Calibri" w:cs="Calibri"/>
          <w:i/>
          <w:iCs/>
          <w:color w:val="000000"/>
          <w:lang w:eastAsia="en-GB"/>
        </w:rPr>
        <w:t>tabelele</w:t>
      </w:r>
      <w:proofErr w:type="spellEnd"/>
      <w:r w:rsidRPr="008C1456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 4-6</w:t>
      </w:r>
      <w:proofErr w:type="gramStart"/>
      <w:r w:rsidRPr="008C1456">
        <w:rPr>
          <w:rFonts w:ascii="Calibri" w:eastAsia="Times New Roman" w:hAnsi="Calibri" w:cs="Calibri"/>
          <w:i/>
          <w:iCs/>
          <w:color w:val="000000"/>
          <w:lang w:eastAsia="en-GB"/>
        </w:rPr>
        <w:t>)</w:t>
      </w:r>
      <w:r w:rsidRPr="008C1456">
        <w:rPr>
          <w:rFonts w:ascii="Calibri" w:eastAsia="Times New Roman" w:hAnsi="Calibri" w:cs="Calibri"/>
          <w:color w:val="000000"/>
          <w:lang w:eastAsia="en-GB"/>
        </w:rPr>
        <w:t>..</w:t>
      </w:r>
      <w:proofErr w:type="gramEnd"/>
      <w:r w:rsidRPr="008C1456">
        <w:rPr>
          <w:rFonts w:ascii="Calibri" w:eastAsia="Times New Roman" w:hAnsi="Calibri" w:cs="Calibri"/>
          <w:color w:val="000000"/>
          <w:lang w:eastAsia="en-GB"/>
        </w:rPr>
        <w:t>  </w:t>
      </w:r>
    </w:p>
    <w:p w:rsidR="008C1456" w:rsidRPr="008C1456" w:rsidRDefault="008C1456" w:rsidP="008C14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Totodată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populația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manifestă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un grad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sporit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de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sensibilizare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cu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privire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la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daunele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provocate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mediului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și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populației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de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deșeurile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neprocesate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sau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păstrate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necorespunzător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.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Trei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din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patru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respondenți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fiind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întrebați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sunt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principalele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probleme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/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riscuri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care pot fi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provocate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de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deșeurile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aruncate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/ evacuate la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gunoiștile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neautorizate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au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menționat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poluarea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mediului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înconjurător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(75,3%), 58,8% au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menționat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influența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negativă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asupra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sănătății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, 54,6%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poluarea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apelor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subterane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, 36,9%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poluarea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râurilor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și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lacurilor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etc.</w:t>
      </w:r>
    </w:p>
    <w:p w:rsidR="008C1456" w:rsidRPr="008C1456" w:rsidRDefault="008C1456" w:rsidP="008C1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C1456">
        <w:rPr>
          <w:rFonts w:ascii="Calibri" w:eastAsia="Times New Roman" w:hAnsi="Calibri" w:cs="Calibri"/>
          <w:b/>
          <w:bCs/>
          <w:i/>
          <w:iCs/>
          <w:color w:val="44546A"/>
          <w:lang w:eastAsia="en-GB"/>
        </w:rPr>
        <w:t>Figura</w:t>
      </w:r>
      <w:proofErr w:type="spellEnd"/>
      <w:r w:rsidRPr="008C1456">
        <w:rPr>
          <w:rFonts w:ascii="Calibri" w:eastAsia="Times New Roman" w:hAnsi="Calibri" w:cs="Calibri"/>
          <w:b/>
          <w:bCs/>
          <w:i/>
          <w:iCs/>
          <w:color w:val="44546A"/>
          <w:lang w:eastAsia="en-GB"/>
        </w:rPr>
        <w:t xml:space="preserve"> 3. </w:t>
      </w:r>
      <w:proofErr w:type="spellStart"/>
      <w:r w:rsidRPr="008C1456">
        <w:rPr>
          <w:rFonts w:ascii="Calibri" w:eastAsia="Times New Roman" w:hAnsi="Calibri" w:cs="Calibri"/>
          <w:b/>
          <w:bCs/>
          <w:i/>
          <w:iCs/>
          <w:color w:val="44546A"/>
          <w:lang w:eastAsia="en-GB"/>
        </w:rPr>
        <w:t>Conștientizarea</w:t>
      </w:r>
      <w:proofErr w:type="spellEnd"/>
      <w:r w:rsidRPr="008C1456">
        <w:rPr>
          <w:rFonts w:ascii="Calibri" w:eastAsia="Times New Roman" w:hAnsi="Calibri" w:cs="Calibri"/>
          <w:b/>
          <w:bCs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b/>
          <w:bCs/>
          <w:i/>
          <w:iCs/>
          <w:color w:val="44546A"/>
          <w:lang w:eastAsia="en-GB"/>
        </w:rPr>
        <w:t>riscurilor</w:t>
      </w:r>
      <w:proofErr w:type="spellEnd"/>
    </w:p>
    <w:p w:rsidR="008C1456" w:rsidRPr="008C1456" w:rsidRDefault="008C1456" w:rsidP="008C14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1456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en-GB"/>
        </w:rPr>
        <w:drawing>
          <wp:inline distT="0" distB="0" distL="0" distR="0">
            <wp:extent cx="4572000" cy="2743200"/>
            <wp:effectExtent l="0" t="0" r="0" b="0"/>
            <wp:docPr id="2" name="Picture 2" descr="https://lh5.googleusercontent.com/7RDt5QJG0tDc5O74n5b0SYMIPaRprHqvapdarrq-DHQmUGPrR2atrThxjS2Qwg3SlUFuiy98I4lWgOSQ-mg0RKtg_GMPPqmOpXSvpBY6IAoUelKdvbNtYoAMrai_L6Rccfxd_VxHgYGS0vdl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7RDt5QJG0tDc5O74n5b0SYMIPaRprHqvapdarrq-DHQmUGPrR2atrThxjS2Qwg3SlUFuiy98I4lWgOSQ-mg0RKtg_GMPPqmOpXSvpBY6IAoUelKdvbNtYoAMrai_L6Rccfxd_VxHgYGS0vdl0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456" w:rsidRPr="008C1456" w:rsidRDefault="008C1456" w:rsidP="008C14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lastRenderedPageBreak/>
        <w:t>Și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în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final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nouă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din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zece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cetățeni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recunosc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importanța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colectării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sortate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a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deșeurilor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,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fiind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susținută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într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-o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măsură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mai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mare de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tineri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,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persoanele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cu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nivel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de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studii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mai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color w:val="000000"/>
          <w:lang w:eastAsia="en-GB"/>
        </w:rPr>
        <w:t>sporite</w:t>
      </w:r>
      <w:proofErr w:type="spellEnd"/>
      <w:r w:rsidRPr="008C1456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Pr="008C1456">
        <w:rPr>
          <w:rFonts w:ascii="Calibri" w:eastAsia="Times New Roman" w:hAnsi="Calibri" w:cs="Calibri"/>
          <w:i/>
          <w:iCs/>
          <w:color w:val="000000"/>
          <w:lang w:eastAsia="en-GB"/>
        </w:rPr>
        <w:t>(</w:t>
      </w:r>
      <w:proofErr w:type="spellStart"/>
      <w:r w:rsidRPr="008C1456">
        <w:rPr>
          <w:rFonts w:ascii="Calibri" w:eastAsia="Times New Roman" w:hAnsi="Calibri" w:cs="Calibri"/>
          <w:i/>
          <w:iCs/>
          <w:color w:val="000000"/>
          <w:lang w:eastAsia="en-GB"/>
        </w:rPr>
        <w:t>anexa</w:t>
      </w:r>
      <w:proofErr w:type="spellEnd"/>
      <w:r w:rsidRPr="008C1456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 1, </w:t>
      </w:r>
      <w:proofErr w:type="spellStart"/>
      <w:r w:rsidRPr="008C1456">
        <w:rPr>
          <w:rFonts w:ascii="Calibri" w:eastAsia="Times New Roman" w:hAnsi="Calibri" w:cs="Calibri"/>
          <w:i/>
          <w:iCs/>
          <w:color w:val="000000"/>
          <w:lang w:eastAsia="en-GB"/>
        </w:rPr>
        <w:t>tabelul</w:t>
      </w:r>
      <w:proofErr w:type="spellEnd"/>
      <w:r w:rsidRPr="008C1456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 8)</w:t>
      </w:r>
      <w:r w:rsidRPr="008C1456">
        <w:rPr>
          <w:rFonts w:ascii="Calibri" w:eastAsia="Times New Roman" w:hAnsi="Calibri" w:cs="Calibri"/>
          <w:color w:val="000000"/>
          <w:lang w:eastAsia="en-GB"/>
        </w:rPr>
        <w:t>.</w:t>
      </w:r>
    </w:p>
    <w:p w:rsidR="008C1456" w:rsidRPr="008C1456" w:rsidRDefault="008C1456" w:rsidP="008C1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C1456">
        <w:rPr>
          <w:rFonts w:ascii="Calibri" w:eastAsia="Times New Roman" w:hAnsi="Calibri" w:cs="Calibri"/>
          <w:b/>
          <w:bCs/>
          <w:i/>
          <w:iCs/>
          <w:color w:val="44546A"/>
          <w:lang w:eastAsia="en-GB"/>
        </w:rPr>
        <w:t>Figura</w:t>
      </w:r>
      <w:proofErr w:type="spellEnd"/>
      <w:r w:rsidRPr="008C1456">
        <w:rPr>
          <w:rFonts w:ascii="Calibri" w:eastAsia="Times New Roman" w:hAnsi="Calibri" w:cs="Calibri"/>
          <w:b/>
          <w:bCs/>
          <w:i/>
          <w:iCs/>
          <w:color w:val="44546A"/>
          <w:lang w:eastAsia="en-GB"/>
        </w:rPr>
        <w:t xml:space="preserve"> 4. </w:t>
      </w:r>
      <w:proofErr w:type="spellStart"/>
      <w:r w:rsidRPr="008C1456">
        <w:rPr>
          <w:rFonts w:ascii="Calibri" w:eastAsia="Times New Roman" w:hAnsi="Calibri" w:cs="Calibri"/>
          <w:b/>
          <w:bCs/>
          <w:i/>
          <w:iCs/>
          <w:color w:val="44546A"/>
          <w:lang w:eastAsia="en-GB"/>
        </w:rPr>
        <w:t>Importanța</w:t>
      </w:r>
      <w:proofErr w:type="spellEnd"/>
      <w:r w:rsidRPr="008C1456">
        <w:rPr>
          <w:rFonts w:ascii="Calibri" w:eastAsia="Times New Roman" w:hAnsi="Calibri" w:cs="Calibri"/>
          <w:b/>
          <w:bCs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b/>
          <w:bCs/>
          <w:i/>
          <w:iCs/>
          <w:color w:val="44546A"/>
          <w:lang w:eastAsia="en-GB"/>
        </w:rPr>
        <w:t>sortării</w:t>
      </w:r>
      <w:proofErr w:type="spellEnd"/>
      <w:r w:rsidRPr="008C1456">
        <w:rPr>
          <w:rFonts w:ascii="Calibri" w:eastAsia="Times New Roman" w:hAnsi="Calibri" w:cs="Calibri"/>
          <w:b/>
          <w:bCs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b/>
          <w:bCs/>
          <w:i/>
          <w:iCs/>
          <w:color w:val="44546A"/>
          <w:lang w:eastAsia="en-GB"/>
        </w:rPr>
        <w:t>deșeurilor</w:t>
      </w:r>
      <w:proofErr w:type="spellEnd"/>
    </w:p>
    <w:p w:rsidR="008C1456" w:rsidRPr="008C1456" w:rsidRDefault="008C1456" w:rsidP="008C14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1456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en-GB"/>
        </w:rPr>
        <w:drawing>
          <wp:inline distT="0" distB="0" distL="0" distR="0">
            <wp:extent cx="4572000" cy="2743200"/>
            <wp:effectExtent l="0" t="0" r="0" b="0"/>
            <wp:docPr id="1" name="Picture 1" descr="https://lh3.googleusercontent.com/RAavuMwofI3XkubfcxFdWODmSX1tSAFsqUGZnoWpghgz8u3eUF1Bxr85QkkQAlumRkjNUWDD15lCCV7Nyf52P-4KPizuDgZbe41-ZXFsqvXel7gD6EQI_6mz6sYeWQ9SwnEVMSucrZT1_eVW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RAavuMwofI3XkubfcxFdWODmSX1tSAFsqUGZnoWpghgz8u3eUF1Bxr85QkkQAlumRkjNUWDD15lCCV7Nyf52P-4KPizuDgZbe41-ZXFsqvXel7gD6EQI_6mz6sYeWQ9SwnEVMSucrZT1_eVW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456" w:rsidRPr="008C1456" w:rsidRDefault="008C1456" w:rsidP="008C14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1456">
        <w:rPr>
          <w:rFonts w:ascii="Calibri" w:eastAsia="Times New Roman" w:hAnsi="Calibri" w:cs="Calibri"/>
          <w:color w:val="000000"/>
          <w:lang w:eastAsia="en-GB"/>
        </w:rPr>
        <w:t>ANEXA 1. </w:t>
      </w:r>
    </w:p>
    <w:p w:rsidR="008C1456" w:rsidRPr="008C1456" w:rsidRDefault="008C1456" w:rsidP="008C145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Tabelul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  1</w:t>
      </w:r>
      <w:proofErr w:type="gram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.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Structura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eșantionului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7"/>
        <w:gridCol w:w="1971"/>
        <w:gridCol w:w="815"/>
        <w:gridCol w:w="845"/>
      </w:tblGrid>
      <w:tr w:rsidR="008C1456" w:rsidRPr="008C1456" w:rsidTr="008C1456">
        <w:trPr>
          <w:trHeight w:val="60"/>
        </w:trPr>
        <w:tc>
          <w:tcPr>
            <w:tcW w:w="0" w:type="auto"/>
            <w:gridSpan w:val="2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Număr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Total </w:t>
            </w:r>
          </w:p>
        </w:tc>
        <w:tc>
          <w:tcPr>
            <w:tcW w:w="0" w:type="auto"/>
            <w:tcBorders>
              <w:top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1124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100,0%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 w:val="restart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Genul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respondentului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Masculin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466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44,4%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Feminin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658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55,6%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 w:val="restart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Mediu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de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reședință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Urban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516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49,0%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Rural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608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51,0%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 w:val="restart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Vârsta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respondentului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18-29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ani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144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18,6%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30-44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ani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276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30,9%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45-59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ani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263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22,1%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60+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ani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441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28,3%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 w:val="restart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Etnia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respondentului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Moldovean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/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Român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911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81,9%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Rus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70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5,9%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Ucrainean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71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5,4%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Alta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72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6,8%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 w:val="restart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Nivelul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educației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Nivel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scăzut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166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13,2%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Nivel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mediu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694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62,1%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Nivel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înalt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260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24,8%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 w:val="restart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Nivelul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socio - economic: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Nivel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scăzut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423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33,2%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Nivel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mediu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364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33,0%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Nivel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înalt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337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33,8%</w:t>
            </w:r>
          </w:p>
        </w:tc>
      </w:tr>
    </w:tbl>
    <w:p w:rsidR="008C1456" w:rsidRPr="008C1456" w:rsidRDefault="008C1456" w:rsidP="008C1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C1456" w:rsidRPr="008C1456" w:rsidRDefault="008C1456" w:rsidP="008C14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1456">
        <w:rPr>
          <w:rFonts w:ascii="Calibri" w:eastAsia="Times New Roman" w:hAnsi="Calibri" w:cs="Calibri"/>
          <w:color w:val="000000"/>
          <w:lang w:eastAsia="en-GB"/>
        </w:rPr>
        <w:br/>
      </w:r>
    </w:p>
    <w:p w:rsidR="008C1456" w:rsidRPr="008C1456" w:rsidRDefault="008C1456" w:rsidP="008C1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Tabelul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  2</w:t>
      </w:r>
      <w:proofErr w:type="gram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.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Spuneți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-mi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vă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rog, cum de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obicei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evacuați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deșeurile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din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gospodăria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Dvs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.?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"/>
        <w:gridCol w:w="1212"/>
        <w:gridCol w:w="500"/>
        <w:gridCol w:w="654"/>
        <w:gridCol w:w="837"/>
        <w:gridCol w:w="773"/>
        <w:gridCol w:w="754"/>
        <w:gridCol w:w="686"/>
        <w:gridCol w:w="641"/>
        <w:gridCol w:w="883"/>
        <w:gridCol w:w="540"/>
        <w:gridCol w:w="501"/>
      </w:tblGrid>
      <w:tr w:rsidR="008C1456" w:rsidRPr="008C1456" w:rsidTr="008C1456">
        <w:trPr>
          <w:trHeight w:val="60"/>
        </w:trPr>
        <w:tc>
          <w:tcPr>
            <w:tcW w:w="0" w:type="auto"/>
            <w:gridSpan w:val="2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ind w:left="-64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Le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ardem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ind w:left="-64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Le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îngropăm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în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curte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ind w:left="-64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Pregătim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îngrăşăminte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ind w:left="-64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Îl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ducem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la o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gunoişte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comună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improvizată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ind w:left="-64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Sunt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colectate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de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către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cineva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responsabil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ind w:left="-64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Îl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ducem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la o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gunoişte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comună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autorizată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ind w:left="-64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Este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colectat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de un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serviciu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privat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de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colectare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a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gunoiului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ind w:left="-64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Este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colectat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de un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serviciu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al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administraţiei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locale de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colectare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a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deșeurilor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ind w:left="-64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Altceva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ind w:left="-64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NȘ/NR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Total </w:t>
            </w:r>
          </w:p>
        </w:tc>
        <w:tc>
          <w:tcPr>
            <w:tcW w:w="0" w:type="auto"/>
            <w:tcBorders>
              <w:top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5,9%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3,8%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6,1%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11,4%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8,2%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26,0%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10,1%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45,9%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0,1%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0,6%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 w:val="restart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Genul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respondentului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Masculin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5,9%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5,0%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7,2%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12,2%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5,6%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26,1%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11,1%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47,3%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0,9%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Feminin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6,0%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2,8%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5,2%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10,7%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10,2%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25,9%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9,3%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44,9%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0,2%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0,4%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 w:val="restart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Mediu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de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reședință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Urban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1,3%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0,1%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0,9%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2,5%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12,0%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17,7%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16,4%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58,4%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0,1%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Rural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10,5%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7,3%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11,2%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20,0%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4,5%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34,1%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4,0%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33,8%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0,3%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1,1%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 w:val="restart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Vârsta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respondentului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18-29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ani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4,8%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1,5%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3,5%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16,3%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10,5%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30,6%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11,9%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36,8%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30-44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ani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5,4%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3,1%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4,9%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9,4%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10,4%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21,1%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12,2%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49,8%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45-59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ani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7,9%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5,5%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9,6%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12,6%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5,3%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34,9%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7,5%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41,1%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0,4%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1,6%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60+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ani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5,8%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4,7%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6,4%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9,3%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6,5%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21,2%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8,8%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51,5%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0,2%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1,0%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 w:val="restart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Etnia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respondentului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Moldovean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/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Român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6,5%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3,7%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6,7%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10,9%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7,9%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29,6%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10,7%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42,1%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0,1%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0,8%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Rus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5,1%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3,3%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1,0%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19,3%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19,1%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9,8%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10,8%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49,3%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Ucrainean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6,4%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8,8%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10,3%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23,6%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5,7%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15,6%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7,9%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48,2%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Alta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1,1%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3,3%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7,2%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4,2%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85,0%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1,1%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 w:val="restart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Nivelul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educației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Nivel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scăzut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6,3%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4,0%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5,4%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13,8%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5,0%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30,6%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4,1%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45,4%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1,7%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Nivel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mediu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7,0%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5,0%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8,1%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12,8%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8,1%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27,4%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9,0%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42,3%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0,2%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0,7%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Nivel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înalt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3,2%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0,7%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1,6%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6,6%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10,0%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20,5%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16,1%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54,3%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 w:val="restart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Nivelul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socio - economic: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Nivel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scăzut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10,1%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6,7%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10,0%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17,7%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5,7%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30,2%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6,3%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34,2%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0,2%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1,1%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Nivel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mediu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6,0%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3,3%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7,1%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10,4%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9,4%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26,2%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13,4%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46,0%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0,6%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Nivel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înalt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1,8%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1,4%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1,5%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6,2%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9,4%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21,8%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10,6%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57,0%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0,2%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0,3%</w:t>
            </w:r>
          </w:p>
        </w:tc>
      </w:tr>
    </w:tbl>
    <w:p w:rsidR="008C1456" w:rsidRPr="008C1456" w:rsidRDefault="008C1456" w:rsidP="008C1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C1456" w:rsidRPr="008C1456" w:rsidRDefault="008C1456" w:rsidP="008C1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Tabelul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  3</w:t>
      </w:r>
      <w:proofErr w:type="gram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.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Spuneți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- mi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vă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</w:t>
      </w:r>
      <w:proofErr w:type="gram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rog, 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dacă</w:t>
      </w:r>
      <w:proofErr w:type="spellEnd"/>
      <w:proofErr w:type="gram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în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localitatea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Dvs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.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există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serviciu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centralizat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de </w:t>
      </w:r>
      <w:proofErr w:type="spellStart"/>
      <w:proofErr w:type="gram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colectare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 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și</w:t>
      </w:r>
      <w:proofErr w:type="spellEnd"/>
      <w:proofErr w:type="gram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evacuare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a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deșeurilor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7"/>
        <w:gridCol w:w="1971"/>
        <w:gridCol w:w="733"/>
        <w:gridCol w:w="733"/>
        <w:gridCol w:w="855"/>
      </w:tblGrid>
      <w:tr w:rsidR="008C1456" w:rsidRPr="008C1456" w:rsidTr="008C1456">
        <w:trPr>
          <w:trHeight w:val="60"/>
        </w:trPr>
        <w:tc>
          <w:tcPr>
            <w:tcW w:w="0" w:type="auto"/>
            <w:gridSpan w:val="2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ind w:left="-64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 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ind w:left="-64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Nu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ind w:left="-64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NȘ/NR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Total </w:t>
            </w:r>
          </w:p>
        </w:tc>
        <w:tc>
          <w:tcPr>
            <w:tcW w:w="0" w:type="auto"/>
            <w:tcBorders>
              <w:top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71,4%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25,7%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2,9%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 w:val="restart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Genul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respondentului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Masculin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71,2%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26,4%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2,4%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Feminin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71,5%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25,2%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3,2%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 w:val="restart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Mediu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de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reședință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Urban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95,6%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3,6%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0,8%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Rural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47,8%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47,3%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4,9%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 w:val="restart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Vârsta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respondentului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18-29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ani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67,8%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27,5%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4,7%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30-44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ani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79,4%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19,1%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1,5%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45-59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ani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63,5%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33,3%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3,1%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60+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ani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71,3%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25,7%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3,0%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 w:val="restart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Etnia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respondentului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Moldovean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/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Român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69,7%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27,3%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3,0%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Rus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76,8%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15,7%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7,5%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Ucrainean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65,1%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34,9%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Alta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90,4%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9,6%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 w:val="restart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Nivelul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educației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Nivel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scăzut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65,6%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28,7%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5,7%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Nivel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mediu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67,0%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30,0%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3,0%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Nivel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înalt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84,7%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14,2%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1,1%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 w:val="restart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Nivelul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socio - economic: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Nivel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scăzut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53,8%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40,7%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5,5%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Nivel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mediu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73,7%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24,8%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1,5%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Nivel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înalt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86,0%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12,3%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1,7%</w:t>
            </w:r>
          </w:p>
        </w:tc>
      </w:tr>
    </w:tbl>
    <w:p w:rsidR="008C1456" w:rsidRPr="008C1456" w:rsidRDefault="008C1456" w:rsidP="008C1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C1456" w:rsidRPr="008C1456" w:rsidRDefault="008C1456" w:rsidP="008C1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Tabelul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  4</w:t>
      </w:r>
      <w:proofErr w:type="gram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.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Spuneți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-mi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vă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rog,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ce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preț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</w:t>
      </w:r>
      <w:proofErr w:type="gram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(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suma</w:t>
      </w:r>
      <w:proofErr w:type="spellEnd"/>
      <w:proofErr w:type="gram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de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bani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),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ar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fi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cel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mai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potrivit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pentru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Dvs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. ca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să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achitați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</w:t>
      </w:r>
      <w:proofErr w:type="gram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lunar 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pentru</w:t>
      </w:r>
      <w:proofErr w:type="spellEnd"/>
      <w:proofErr w:type="gram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serviciul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de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colectare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și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evacuare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a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deșeurilor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din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gospodăria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Dvs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.?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4"/>
        <w:gridCol w:w="1972"/>
        <w:gridCol w:w="795"/>
        <w:gridCol w:w="972"/>
        <w:gridCol w:w="1056"/>
        <w:gridCol w:w="1093"/>
        <w:gridCol w:w="1204"/>
      </w:tblGrid>
      <w:tr w:rsidR="008C1456" w:rsidRPr="008C1456" w:rsidTr="008C1456">
        <w:trPr>
          <w:trHeight w:val="60"/>
        </w:trPr>
        <w:tc>
          <w:tcPr>
            <w:tcW w:w="0" w:type="auto"/>
            <w:gridSpan w:val="2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ind w:left="-64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Media 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ind w:left="-64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Mediana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ind w:left="-64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Minimum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ind w:left="-64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Maximum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ind w:left="-64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Stdeviation</w:t>
            </w:r>
            <w:proofErr w:type="spellEnd"/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Total </w:t>
            </w:r>
          </w:p>
        </w:tc>
        <w:tc>
          <w:tcPr>
            <w:tcW w:w="0" w:type="auto"/>
            <w:tcBorders>
              <w:top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35,7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200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30,4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 w:val="restart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Genul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respondentului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Masculin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34,0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200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28,3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Feminin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37,0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175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32,0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 w:val="restart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Mediu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de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reședință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Urban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37,7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175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32,1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Rural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33,8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200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28,7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 w:val="restart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Vârsta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respondentului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18-29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ani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35,9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165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31,4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30-44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ani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36,6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135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28,5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45-59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ani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35,3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175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32,8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60+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ani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34,8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200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30,0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 w:val="restart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Etnia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respondentului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Moldovean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/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Român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35,7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200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30,6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Rus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37,0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150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30,3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Ucrainean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31,9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20,4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125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28,1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Alta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37,2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125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31,1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 w:val="restart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Nivelul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educației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Nivel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scăzut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32,4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105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21,2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Nivel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mediu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35,5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200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31,4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Nivel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înalt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37,8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175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31,8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 w:val="restart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Nivelul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socio - economic: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Nivel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scăzut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32,5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25,7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200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27,6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Nivel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mediu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38,8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175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33,7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Nivel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înalt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35,9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175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29,7</w:t>
            </w:r>
          </w:p>
        </w:tc>
      </w:tr>
    </w:tbl>
    <w:p w:rsidR="008C1456" w:rsidRPr="008C1456" w:rsidRDefault="008C1456" w:rsidP="008C1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C1456" w:rsidRPr="008C1456" w:rsidRDefault="008C1456" w:rsidP="008C1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Tabelul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  5</w:t>
      </w:r>
      <w:proofErr w:type="gram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.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Spuneți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-mi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vă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rog,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ce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preț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</w:t>
      </w:r>
      <w:proofErr w:type="gram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(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suma</w:t>
      </w:r>
      <w:proofErr w:type="spellEnd"/>
      <w:proofErr w:type="gram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de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bani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),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ar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fi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pentru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Dvs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.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foarte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mult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încât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nu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veți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dori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să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achitați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lunar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pentru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serviciul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de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colectare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și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evacuare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a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deșeurilor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din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gospodăria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Dvs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.?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4"/>
        <w:gridCol w:w="1972"/>
        <w:gridCol w:w="795"/>
        <w:gridCol w:w="972"/>
        <w:gridCol w:w="1056"/>
        <w:gridCol w:w="1093"/>
        <w:gridCol w:w="1204"/>
      </w:tblGrid>
      <w:tr w:rsidR="008C1456" w:rsidRPr="008C1456" w:rsidTr="008C1456">
        <w:trPr>
          <w:trHeight w:val="60"/>
        </w:trPr>
        <w:tc>
          <w:tcPr>
            <w:tcW w:w="0" w:type="auto"/>
            <w:gridSpan w:val="2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ind w:left="-64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Media 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ind w:left="-64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Mediana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ind w:left="-64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Minimum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ind w:left="-64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Maximum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ind w:left="-64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Stdeviation</w:t>
            </w:r>
            <w:proofErr w:type="spellEnd"/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Total </w:t>
            </w:r>
          </w:p>
        </w:tc>
        <w:tc>
          <w:tcPr>
            <w:tcW w:w="0" w:type="auto"/>
            <w:tcBorders>
              <w:top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61,7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300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53,3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 w:val="restart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Genul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respondentului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Masculin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60,4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300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51,9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Feminin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62,8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300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54,5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 w:val="restart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Mediu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de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reședință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Urban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65,9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300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56,4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Rural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57,8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300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50,0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 w:val="restart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Vârsta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respondentului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18-29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ani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60,5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300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50,7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30-44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ani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65,1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300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55,3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45-59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ani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61,2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300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55,9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60+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ani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59,4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300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51,1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 w:val="restart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Etnia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respondentului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Moldovean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/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Român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61,5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300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53,1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Rus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68,6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300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63,5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Ucrainean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56,2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49,4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200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47,9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Alta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63,5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200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52,3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 w:val="restart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Nivelul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educației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Nivel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scăzut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56,5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200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39,4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Nivel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mediu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60,6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300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53,3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Nivel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înalt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67,3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300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59,2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 w:val="restart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Nivelul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socio - economic: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Nivel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scăzut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56,3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300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48,4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Nivel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mediu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67,9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300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60,6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Nivel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înalt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61,3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300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50,3</w:t>
            </w:r>
          </w:p>
        </w:tc>
      </w:tr>
    </w:tbl>
    <w:p w:rsidR="008C1456" w:rsidRPr="008C1456" w:rsidRDefault="008C1456" w:rsidP="008C1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C1456" w:rsidRPr="008C1456" w:rsidRDefault="008C1456" w:rsidP="008C1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Tabelul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  6</w:t>
      </w:r>
      <w:proofErr w:type="gram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.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Spuneți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-mi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vă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rog,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ce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preț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</w:t>
      </w:r>
      <w:proofErr w:type="gram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(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suma</w:t>
      </w:r>
      <w:proofErr w:type="spellEnd"/>
      <w:proofErr w:type="gram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de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bani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),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pentru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Dvs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.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ar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fi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atât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mic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încât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Dvs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.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veți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dori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să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achitați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lunar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pentru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serviciul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de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colectare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și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evacuare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a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deșeurilor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din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gospodăria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Dvs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.,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fără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a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sta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mult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pe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gânduri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4"/>
        <w:gridCol w:w="1972"/>
        <w:gridCol w:w="795"/>
        <w:gridCol w:w="972"/>
        <w:gridCol w:w="1056"/>
        <w:gridCol w:w="1093"/>
        <w:gridCol w:w="1204"/>
      </w:tblGrid>
      <w:tr w:rsidR="008C1456" w:rsidRPr="008C1456" w:rsidTr="008C1456">
        <w:trPr>
          <w:trHeight w:val="60"/>
        </w:trPr>
        <w:tc>
          <w:tcPr>
            <w:tcW w:w="0" w:type="auto"/>
            <w:gridSpan w:val="2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ind w:left="-64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Media 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ind w:left="-64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Mediana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ind w:left="-64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Minimum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ind w:left="-64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Maximum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ind w:left="-64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Stdeviation</w:t>
            </w:r>
            <w:proofErr w:type="spellEnd"/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Total </w:t>
            </w:r>
          </w:p>
        </w:tc>
        <w:tc>
          <w:tcPr>
            <w:tcW w:w="0" w:type="auto"/>
            <w:tcBorders>
              <w:top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16,6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300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16,8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 w:val="restart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Genul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respondentului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Masculin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15,4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13,9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Feminin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17,7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300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18,8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 w:val="restart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Mediu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de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reședință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Urban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16,8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300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18,9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Rural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16,6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14,7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 w:val="restart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Vârsta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respondentului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18-29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ani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17,2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17,9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30-44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ani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15,9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12,6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11,9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45-59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ani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16,1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14,5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60+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ani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17,5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300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21,4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 w:val="restart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Etnia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respondentului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Moldovean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/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Român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16,5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14,9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Rus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21,9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300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37,3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Ucrainean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15,0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12,7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Alta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15,7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12,4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 w:val="restart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Nivelul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educației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Nivel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scăzut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14,5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11,3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Nivel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mediu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16,7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15,3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Nivel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înalt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17,7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300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21,9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 w:val="restart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Nivelul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socio - economic: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Nivel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scăzut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15,2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13,9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Nivel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mediu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17,8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13,5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300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20,1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Nivel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înalt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17,0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16,0</w:t>
            </w:r>
          </w:p>
        </w:tc>
      </w:tr>
    </w:tbl>
    <w:p w:rsidR="008C1456" w:rsidRPr="008C1456" w:rsidRDefault="008C1456" w:rsidP="008C1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C1456" w:rsidRPr="008C1456" w:rsidRDefault="008C1456" w:rsidP="008C1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Tabelul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  7</w:t>
      </w:r>
      <w:proofErr w:type="gram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. Care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în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opinia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Dvs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.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sunt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principalele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probleme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/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riscuri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care pot fi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provocate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de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deșeurile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aruncate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/ evacuate la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gunoiștile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neautorizate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287"/>
        <w:gridCol w:w="847"/>
        <w:gridCol w:w="718"/>
        <w:gridCol w:w="649"/>
        <w:gridCol w:w="882"/>
        <w:gridCol w:w="523"/>
        <w:gridCol w:w="760"/>
        <w:gridCol w:w="566"/>
        <w:gridCol w:w="694"/>
        <w:gridCol w:w="469"/>
        <w:gridCol w:w="525"/>
      </w:tblGrid>
      <w:tr w:rsidR="008C1456" w:rsidRPr="008C1456" w:rsidTr="008C1456">
        <w:trPr>
          <w:trHeight w:val="60"/>
        </w:trPr>
        <w:tc>
          <w:tcPr>
            <w:tcW w:w="0" w:type="auto"/>
            <w:gridSpan w:val="2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ind w:left="-64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Poluarea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mediului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înconjurător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ind w:left="-64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Poluarea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apelor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subterane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ind w:left="-64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Poluarea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râurilor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și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lacurilor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ind w:left="-64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Influinețează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asupra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stării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de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sănătate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ind w:left="-64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Miros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urât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ind w:left="-64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Poluarea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terenurilor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agricole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ind w:left="-64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Altceva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ind w:left="-64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Nu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sunt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probleme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ind w:left="-64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Toate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ind w:left="-64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NȘ/NR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Total </w:t>
            </w:r>
          </w:p>
        </w:tc>
        <w:tc>
          <w:tcPr>
            <w:tcW w:w="0" w:type="auto"/>
            <w:tcBorders>
              <w:top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75,3%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54,6%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36,9%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58,8%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38,6%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18,1%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0,2%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0,7%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1,1%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1,0%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 w:val="restart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Genul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respondentului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Masculin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74,0%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55,5%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36,3%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58,9%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37,4%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18,1%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0,2%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1,2%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1,4%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1,6%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Feminin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76,3%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53,9%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37,4%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58,7%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39,6%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18,0%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0,2%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0,2%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0,9%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0,6%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 w:val="restart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Mediu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de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reședință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Urban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75,6%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51,4%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34,0%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65,4%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43,5%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15,3%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0,2%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0,3%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0,5%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1,2%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Rural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75,1%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57,7%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39,8%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52,3%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33,9%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20,7%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0,3%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1,0%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1,7%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0,9%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 w:val="restart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Vârsta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respondentului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18-29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ani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78,3%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54,3%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35,3%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51,8%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42,8%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17,5%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0,7%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0,8%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30-44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ani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74,8%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52,7%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30,8%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65,6%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45,1%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17,9%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0,4%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1,4%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0,4%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45-59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ani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76,7%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59,8%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38,3%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58,3%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32,9%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17,4%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0,4%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1,6%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1,1%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0,4%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60+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ani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72,7%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52,8%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43,4%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56,5%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33,4%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19,0%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0,5%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0,7%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1,2%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2,4%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 w:val="restart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Etnia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respondentului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Moldovean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/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Român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75,3%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55,0%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35,4%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60,3%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39,0%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18,1%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0,3%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0,8%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0,8%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0,9%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Rus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71,7%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56,1%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41,5%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70,1%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34,7%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11,1%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3,9%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Ucrainean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71,8%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50,1%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34,3%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56,1%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26,2%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25,8%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7,0%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1,1%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Alta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81,5%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52,3%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52,0%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33,5%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47,5%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17,5%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1,8%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 w:val="restart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Nivelul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educației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Nivel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scăzut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64,8%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53,1%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38,6%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53,0%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41,9%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30,6%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0,4%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0,9%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1,8%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Nivel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mediu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74,6%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56,4%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37,3%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56,6%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37,3%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16,6%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0,1%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0,9%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1,5%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1,0%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Nivel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înalt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82,9%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50,8%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34,6%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67,9%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39,7%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15,4%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0,3%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0,7%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0,7%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 w:val="restart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Nivelul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socio - </w:t>
            </w: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economic: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Nivel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scăzut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69,3%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53,1%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43,1%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49,8%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38,2%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21,2%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0,2%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2,0%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1,5%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1,7%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Nivel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mediu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77,4%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55,7%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38,3%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59,7%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41,9%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16,4%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0,4%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0,5%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Nivel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înalt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79,0%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55,0%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29,8%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66,5%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35,9%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16,7%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0,4%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1,5%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1,0%</w:t>
            </w:r>
          </w:p>
        </w:tc>
      </w:tr>
    </w:tbl>
    <w:p w:rsidR="008C1456" w:rsidRPr="008C1456" w:rsidRDefault="008C1456" w:rsidP="008C1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C1456" w:rsidRPr="008C1456" w:rsidRDefault="008C1456" w:rsidP="008C1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Tabelul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  8</w:t>
      </w:r>
      <w:proofErr w:type="gram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.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Spuneți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-mi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vă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</w:t>
      </w:r>
      <w:proofErr w:type="gram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rog, 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În</w:t>
      </w:r>
      <w:proofErr w:type="spellEnd"/>
      <w:proofErr w:type="gram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ce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măsură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credeți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că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este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important ca 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deșeurile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să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 xml:space="preserve"> fie  </w:t>
      </w:r>
      <w:proofErr w:type="spellStart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sortate</w:t>
      </w:r>
      <w:proofErr w:type="spellEnd"/>
      <w:r w:rsidRPr="008C1456">
        <w:rPr>
          <w:rFonts w:ascii="Calibri" w:eastAsia="Times New Roman" w:hAnsi="Calibri" w:cs="Calibri"/>
          <w:i/>
          <w:iCs/>
          <w:color w:val="44546A"/>
          <w:lang w:eastAsia="en-GB"/>
        </w:rPr>
        <w:t>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2"/>
        <w:gridCol w:w="1971"/>
        <w:gridCol w:w="1130"/>
        <w:gridCol w:w="1159"/>
        <w:gridCol w:w="1144"/>
        <w:gridCol w:w="1122"/>
        <w:gridCol w:w="748"/>
      </w:tblGrid>
      <w:tr w:rsidR="008C1456" w:rsidRPr="008C1456" w:rsidTr="008C1456">
        <w:trPr>
          <w:trHeight w:val="60"/>
        </w:trPr>
        <w:tc>
          <w:tcPr>
            <w:tcW w:w="0" w:type="auto"/>
            <w:gridSpan w:val="2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ind w:left="-64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Foarte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important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ind w:left="-64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Destul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de important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ind w:left="-64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Nu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prea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important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ind w:left="-64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Deloc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important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ind w:left="-64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NȘ/NR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Total </w:t>
            </w:r>
          </w:p>
        </w:tc>
        <w:tc>
          <w:tcPr>
            <w:tcW w:w="0" w:type="auto"/>
            <w:tcBorders>
              <w:top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72,7%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21,9%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2,8%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0,8%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1,8%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 w:val="restart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Genul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respondentului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Masculin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75,1%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17,6%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3,7%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1,7%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1,9%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Feminin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70,7%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25,4%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2,1%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1,7%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 w:val="restart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Mediu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de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reședință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Urban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74,3%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19,9%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3,9%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0,7%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1,2%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Rural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71,1%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23,9%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1,8%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0,8%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2,4%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 w:val="restart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Vârsta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respondentului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18-29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ani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76,4%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18,9%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2,1%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0,8%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1,7%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30-44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ani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76,9%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18,3%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3,2%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0,8%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0,8%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45-59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ani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71,4%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24,1%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2,5%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0,8%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1,2%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60+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ani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66,8%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26,1%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3,2%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0,5%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3,4%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 w:val="restart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Etnia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respondentului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Moldovean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/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Român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73,8%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21,4%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2,5%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0,6%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1,7%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Rus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57,1%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31,0%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3,6%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2,0%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6,2%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Ucrainean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67,3%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24,4%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5,0%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2,3%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1,1%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Alta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78,0%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18,3%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3,7%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 w:val="restart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Nivelul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educației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Nivel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scăzut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69,4%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23,6%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2,5%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1,8%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2,7%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Nivel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mediu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70,2%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24,0%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2,8%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0,8%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2,1%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Nivel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înalt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80,1%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16,4%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3,0%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0,5%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 w:val="restart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Nivelul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socio - economic: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Nivel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scăzut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68,0%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25,6%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1,5%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1,4%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3,4%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Nivel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mediu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72,6%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22,4%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4,0%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0,9%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0,2%</w:t>
            </w:r>
          </w:p>
        </w:tc>
      </w:tr>
      <w:tr w:rsidR="008C1456" w:rsidRPr="008C1456" w:rsidTr="008C1456">
        <w:trPr>
          <w:trHeight w:val="273"/>
        </w:trPr>
        <w:tc>
          <w:tcPr>
            <w:tcW w:w="0" w:type="auto"/>
            <w:vMerge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vAlign w:val="center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Nivel</w:t>
            </w:r>
            <w:proofErr w:type="spellEnd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C14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înalt</w:t>
            </w:r>
            <w:proofErr w:type="spellEnd"/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77,2%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18,0%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3,0%</w:t>
            </w: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  <w:hideMark/>
          </w:tcPr>
          <w:p w:rsidR="008C1456" w:rsidRPr="008C1456" w:rsidRDefault="008C1456" w:rsidP="008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1456">
              <w:rPr>
                <w:rFonts w:ascii="Calibri" w:eastAsia="Times New Roman" w:hAnsi="Calibri" w:cs="Calibri"/>
                <w:color w:val="000000"/>
                <w:lang w:eastAsia="en-GB"/>
              </w:rPr>
              <w:t>1,8%</w:t>
            </w:r>
          </w:p>
        </w:tc>
      </w:tr>
    </w:tbl>
    <w:p w:rsidR="003D78F0" w:rsidRDefault="008C1456">
      <w:r w:rsidRPr="008C145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8C1456">
        <w:rPr>
          <w:rFonts w:ascii="Calibri" w:eastAsia="Times New Roman" w:hAnsi="Calibri" w:cs="Calibri"/>
          <w:color w:val="000000"/>
          <w:lang w:eastAsia="en-GB"/>
        </w:rPr>
        <w:br/>
      </w:r>
      <w:bookmarkStart w:id="0" w:name="_GoBack"/>
      <w:bookmarkEnd w:id="0"/>
    </w:p>
    <w:sectPr w:rsidR="003D78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1E"/>
    <w:rsid w:val="00111D1E"/>
    <w:rsid w:val="003D78F0"/>
    <w:rsid w:val="008C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D57BA-75F6-4FC5-8BE9-523D9C1B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8C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C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4416">
          <w:marLeft w:val="-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1997</Words>
  <Characters>11383</Characters>
  <Application>Microsoft Office Word</Application>
  <DocSecurity>0</DocSecurity>
  <Lines>94</Lines>
  <Paragraphs>26</Paragraphs>
  <ScaleCrop>false</ScaleCrop>
  <Company/>
  <LinksUpToDate>false</LinksUpToDate>
  <CharactersWithSpaces>13354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Bokk</dc:creator>
  <cp:keywords/>
  <dc:description/>
  <cp:lastModifiedBy>Anna Bokk</cp:lastModifiedBy>
  <cp:revision>2</cp:revision>
  <dcterms:created xsi:type="dcterms:W3CDTF">2020-12-14T13:48:00Z</dcterms:created>
  <dcterms:modified xsi:type="dcterms:W3CDTF">2020-12-14T13:48:00Z</dcterms:modified>
</cp:coreProperties>
</file>